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9Nu0 (</w:t>
            </w:r>
            <w:bookmarkStart w:id="0" w:name="_GoBack"/>
            <w:r w:rsidRPr="000C2C3B">
              <w:rPr>
                <w:rFonts w:ascii="Arial" w:hAnsi="Arial" w:cs="Arial"/>
              </w:rPr>
              <w:t>827241000000103</w:t>
            </w:r>
            <w:bookmarkEnd w:id="0"/>
            <w:r w:rsidRPr="000C2C3B">
              <w:rPr>
                <w:rFonts w:ascii="Arial" w:hAnsi="Arial" w:cs="Arial"/>
              </w:rPr>
              <w:t xml:space="preserve">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87D0A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8AB-AD8A-4390-9467-5E692E9E0375}">
  <ds:schemaRefs>
    <ds:schemaRef ds:uri="e58d9783-9223-4739-bae7-1f6c08647a1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665cd92c-a643-4357-be14-d4abc1b7250a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4CE41-FC9A-4B3A-8C92-49726534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Stevenson, Bret</cp:lastModifiedBy>
  <cp:revision>2</cp:revision>
  <dcterms:created xsi:type="dcterms:W3CDTF">2021-05-27T10:33:00Z</dcterms:created>
  <dcterms:modified xsi:type="dcterms:W3CDTF">2021-05-27T10:33:00Z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